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Железнодорожного внутригородского 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на 2021 – 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2025 годы», утвержденной постановлением Администрации Железнодорожного внутригородского района городского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округа Самара от 27.08.2020 № 121</w:t>
      </w:r>
    </w:p>
    <w:p w:rsidR="000E7BDD" w:rsidRDefault="000E7BDD" w:rsidP="000E7BDD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0E7BDD" w:rsidRDefault="000E7BDD" w:rsidP="000E7BDD">
      <w:pPr>
        <w:pStyle w:val="ConsPlusNormal"/>
        <w:ind w:left="5812"/>
        <w:jc w:val="center"/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0E5284" w:rsidRPr="000E5284">
        <w:rPr>
          <w:rFonts w:ascii="Times New Roman" w:hAnsi="Times New Roman" w:cs="Times New Roman"/>
          <w:sz w:val="28"/>
          <w:szCs w:val="28"/>
          <w:u w:val="single"/>
        </w:rPr>
        <w:t>14.10.2022</w:t>
      </w:r>
      <w:r>
        <w:rPr>
          <w:rFonts w:ascii="Times New Roman" w:hAnsi="Times New Roman" w:cs="Times New Roman"/>
          <w:sz w:val="28"/>
          <w:szCs w:val="28"/>
        </w:rPr>
        <w:t>______ № ___</w:t>
      </w:r>
      <w:r w:rsidR="000E5284" w:rsidRPr="000E5284">
        <w:rPr>
          <w:rFonts w:ascii="Times New Roman" w:hAnsi="Times New Roman" w:cs="Times New Roman"/>
          <w:sz w:val="28"/>
          <w:szCs w:val="28"/>
          <w:u w:val="single"/>
        </w:rPr>
        <w:t>288</w:t>
      </w:r>
      <w:r>
        <w:rPr>
          <w:rFonts w:ascii="Times New Roman" w:hAnsi="Times New Roman" w:cs="Times New Roman"/>
          <w:sz w:val="28"/>
          <w:szCs w:val="28"/>
        </w:rPr>
        <w:t>______)</w:t>
      </w: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7BDD" w:rsidRDefault="000E7BDD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МУНИЦИПАЛЬНОЙ</w:t>
      </w: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"БЛАГОУСТРОЙСТВО ТЕРРИТОРИИ ЖЕЛЕЗНОДОРОЖНОГО ВНУТРИГОРОДСКОГО РАЙОНА ГОРОДСКОГО ОКРУГА САМАРА НА 2021 - 2025 ГОДЫ"</w:t>
      </w: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082F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109" w:type="pct"/>
        <w:tblLayout w:type="fixed"/>
        <w:tblLook w:val="04A0" w:firstRow="1" w:lastRow="0" w:firstColumn="1" w:lastColumn="0" w:noHBand="0" w:noVBand="1"/>
      </w:tblPr>
      <w:tblGrid>
        <w:gridCol w:w="790"/>
        <w:gridCol w:w="1890"/>
        <w:gridCol w:w="1645"/>
        <w:gridCol w:w="1889"/>
        <w:gridCol w:w="1191"/>
        <w:gridCol w:w="459"/>
        <w:gridCol w:w="483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559"/>
        <w:gridCol w:w="1801"/>
      </w:tblGrid>
      <w:tr w:rsidR="00322AEF" w:rsidRPr="00082F31" w:rsidTr="005B52A6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Ответственные исполнители мероприятия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Соисполнители мероприятия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9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Объем финансирования по годам (в разрезе источников финансирования), тыс. рублей</w:t>
            </w: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322AEF" w:rsidRPr="00082F31" w:rsidTr="005B52A6">
        <w:trPr>
          <w:trHeight w:val="357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22AEF" w:rsidRPr="00082F31" w:rsidTr="005B52A6">
        <w:trPr>
          <w:cantSplit/>
          <w:trHeight w:val="113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22AEF" w:rsidRPr="00082F31" w:rsidTr="005B52A6">
        <w:trPr>
          <w:cantSplit/>
          <w:trHeight w:val="363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ремонту дворовых территорий многоквартирных домов, проездов к дворовым территориям многоквартирных домов Железнодорожного внутригородского района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93CE9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8 799,9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33 795,0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E81DE5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1 700,0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1 700,0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1 700,0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13 899,9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33 795,</w:t>
            </w:r>
            <w:r w:rsidR="00BA0F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Восстановленное и улучшенное транспортно-эксплуатационное состояние дворовых территорий многоквартирных домов, проездов к дворовым территориям многоквартирных домов</w:t>
            </w: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22AEF" w:rsidRPr="00082F31" w:rsidTr="005B52A6">
        <w:trPr>
          <w:cantSplit/>
          <w:trHeight w:val="278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санитарному содержанию территории района.</w:t>
            </w:r>
          </w:p>
          <w:p w:rsidR="00322AEF" w:rsidRPr="00082F31" w:rsidRDefault="00322AEF" w:rsidP="00082F31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23 742,6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436F3D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22 222,8</w:t>
            </w:r>
            <w:r w:rsidR="005F4B34">
              <w:rPr>
                <w:rFonts w:ascii="Times New Roman" w:eastAsia="Times New Roman" w:hAnsi="Times New Roman"/>
                <w:sz w:val="20"/>
                <w:szCs w:val="20"/>
              </w:rPr>
              <w:t xml:space="preserve"> кр.зад.43,6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21 189,7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21 303,6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21 189,7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436F3D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109 648,4</w:t>
            </w:r>
            <w:r w:rsidR="005F4B34">
              <w:t xml:space="preserve"> </w:t>
            </w:r>
            <w:r w:rsidR="005F4B34">
              <w:rPr>
                <w:rFonts w:ascii="Times New Roman" w:eastAsia="Times New Roman" w:hAnsi="Times New Roman"/>
                <w:sz w:val="20"/>
                <w:szCs w:val="20"/>
              </w:rPr>
              <w:t>кр.зад.43,6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Улучшение благоприятных санитарных и комфортных условий для населения Железнодорожного внутригородского района городского округа Самара.</w:t>
            </w:r>
          </w:p>
        </w:tc>
      </w:tr>
      <w:tr w:rsidR="00322AEF" w:rsidRPr="00082F31" w:rsidTr="005B52A6">
        <w:trPr>
          <w:cantSplit/>
          <w:trHeight w:val="363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2F31">
              <w:rPr>
                <w:rFonts w:ascii="Times New Roman" w:eastAsia="Calibri" w:hAnsi="Times New Roman"/>
                <w:sz w:val="20"/>
                <w:szCs w:val="20"/>
              </w:rPr>
              <w:t>Выполнение работ по посадке саженцев деревьев и кустарников.</w:t>
            </w:r>
          </w:p>
          <w:p w:rsidR="00322AEF" w:rsidRPr="00082F31" w:rsidRDefault="00322AEF" w:rsidP="00082F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159,8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556,4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556,4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556,4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556,4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2 385,4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Улучшение экологической и эстетической обстановки в районе</w:t>
            </w:r>
          </w:p>
        </w:tc>
      </w:tr>
      <w:tr w:rsidR="00322AEF" w:rsidRPr="00082F31" w:rsidTr="005B52A6">
        <w:trPr>
          <w:cantSplit/>
          <w:trHeight w:val="292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2F31">
              <w:rPr>
                <w:rFonts w:ascii="Times New Roman" w:eastAsia="Calibri" w:hAnsi="Times New Roman"/>
                <w:sz w:val="20"/>
                <w:szCs w:val="20"/>
              </w:rPr>
              <w:t>Выполнение работ по устройству цветников и газонов.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355,9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1 322,6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1 322,6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1 322,6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1 322,6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5 646,3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Улучшение экологической и эстетической обстановки в районе</w:t>
            </w:r>
          </w:p>
        </w:tc>
      </w:tr>
      <w:tr w:rsidR="00322AEF" w:rsidRPr="00082F31" w:rsidTr="001C374D">
        <w:trPr>
          <w:cantSplit/>
          <w:trHeight w:val="241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33 058,2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F82A8D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33 795,0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436F3D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24 101,8</w:t>
            </w:r>
            <w:r w:rsidR="00F82A8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A0F81">
              <w:rPr>
                <w:rFonts w:ascii="Times New Roman" w:eastAsia="Times New Roman" w:hAnsi="Times New Roman"/>
                <w:sz w:val="20"/>
                <w:szCs w:val="20"/>
              </w:rPr>
              <w:t>кр.зад.43,6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441A1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24 768,7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9F781B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24 882,6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9F781B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24 768,7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436F3D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131 580,0</w:t>
            </w:r>
            <w:r w:rsidR="009F781B">
              <w:rPr>
                <w:rFonts w:ascii="Times New Roman" w:eastAsia="Times New Roman" w:hAnsi="Times New Roman"/>
                <w:sz w:val="20"/>
                <w:szCs w:val="20"/>
              </w:rPr>
              <w:t xml:space="preserve"> кр.зад.43,6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9F781B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33 795,0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&lt;*&gt; В случае если по мероприятию имеется кредиторская задолженность, в графе "Всего" указываются значения, рассчитанные по формуле: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eastAsia="Calibri" w:cs="Times New Roman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790700" cy="238125"/>
            <wp:effectExtent l="0" t="0" r="0" b="9525"/>
            <wp:docPr id="1" name="Рисунок 1" descr="base_23808_94637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808_94637_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F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V - объем финансирования;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Vi - объем финансирования i-го мероприятия по годам;</w:t>
      </w:r>
    </w:p>
    <w:p w:rsidR="00322AEF" w:rsidRPr="00082F31" w:rsidRDefault="00322AEF" w:rsidP="00322AEF">
      <w:pPr>
        <w:spacing w:line="240" w:lineRule="auto"/>
        <w:rPr>
          <w:rFonts w:ascii="Calibri" w:eastAsiaTheme="minorEastAsia" w:hAnsi="Calibri" w:cs="Calibri"/>
          <w:sz w:val="20"/>
          <w:szCs w:val="20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Ki - сумма кредиторской задолженности по i-му мероприятию за прошедший финансовый год (годы).</w:t>
      </w: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7B43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E7BDD" w:rsidRDefault="000E7BDD" w:rsidP="000E7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0E7BDD" w:rsidRDefault="00A81AA1" w:rsidP="00A81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7BDD">
        <w:rPr>
          <w:rFonts w:ascii="Times New Roman" w:hAnsi="Times New Roman" w:cs="Times New Roman"/>
          <w:sz w:val="28"/>
          <w:szCs w:val="28"/>
        </w:rPr>
        <w:t>района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Самара                                </w:t>
      </w:r>
      <w:r w:rsidR="000E7BDD">
        <w:rPr>
          <w:rFonts w:ascii="Times New Roman" w:hAnsi="Times New Roman" w:cs="Times New Roman"/>
          <w:sz w:val="28"/>
          <w:szCs w:val="28"/>
        </w:rPr>
        <w:tab/>
      </w:r>
      <w:r w:rsidR="000E7BDD">
        <w:rPr>
          <w:rFonts w:ascii="Times New Roman" w:hAnsi="Times New Roman" w:cs="Times New Roman"/>
          <w:sz w:val="28"/>
          <w:szCs w:val="28"/>
        </w:rPr>
        <w:tab/>
      </w:r>
      <w:r w:rsidR="000E7BDD">
        <w:rPr>
          <w:rFonts w:ascii="Times New Roman" w:hAnsi="Times New Roman" w:cs="Times New Roman"/>
          <w:sz w:val="28"/>
          <w:szCs w:val="28"/>
        </w:rPr>
        <w:tab/>
      </w:r>
      <w:r w:rsidR="000E7BDD">
        <w:rPr>
          <w:rFonts w:ascii="Times New Roman" w:hAnsi="Times New Roman" w:cs="Times New Roman"/>
          <w:sz w:val="28"/>
          <w:szCs w:val="28"/>
        </w:rPr>
        <w:tab/>
      </w:r>
      <w:r w:rsidR="000E7BDD">
        <w:rPr>
          <w:rFonts w:ascii="Times New Roman" w:hAnsi="Times New Roman" w:cs="Times New Roman"/>
          <w:sz w:val="28"/>
          <w:szCs w:val="28"/>
        </w:rPr>
        <w:tab/>
      </w:r>
      <w:r w:rsidR="000E7BDD">
        <w:rPr>
          <w:rFonts w:ascii="Times New Roman" w:hAnsi="Times New Roman" w:cs="Times New Roman"/>
          <w:sz w:val="28"/>
          <w:szCs w:val="28"/>
        </w:rPr>
        <w:tab/>
      </w:r>
      <w:r w:rsidR="000E7BDD">
        <w:rPr>
          <w:rFonts w:ascii="Times New Roman" w:hAnsi="Times New Roman" w:cs="Times New Roman"/>
          <w:sz w:val="28"/>
          <w:szCs w:val="28"/>
        </w:rPr>
        <w:tab/>
      </w:r>
      <w:r w:rsidR="000E7BDD">
        <w:rPr>
          <w:rFonts w:ascii="Times New Roman" w:hAnsi="Times New Roman" w:cs="Times New Roman"/>
          <w:sz w:val="28"/>
          <w:szCs w:val="28"/>
        </w:rPr>
        <w:tab/>
      </w:r>
      <w:r w:rsidR="000E7BDD">
        <w:rPr>
          <w:rFonts w:ascii="Times New Roman" w:hAnsi="Times New Roman" w:cs="Times New Roman"/>
          <w:sz w:val="28"/>
          <w:szCs w:val="28"/>
        </w:rPr>
        <w:tab/>
        <w:t xml:space="preserve">О.В. Анцева </w:t>
      </w:r>
    </w:p>
    <w:p w:rsidR="00A718CA" w:rsidRDefault="00A718CA" w:rsidP="00322A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37C" w:rsidRDefault="007B437C" w:rsidP="00322A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37C" w:rsidRPr="006A49E0" w:rsidRDefault="007B437C" w:rsidP="007B437C">
      <w:pPr>
        <w:widowControl w:val="0"/>
        <w:autoSpaceDE w:val="0"/>
        <w:autoSpaceDN w:val="0"/>
        <w:outlineLvl w:val="1"/>
        <w:rPr>
          <w:rFonts w:ascii="Times New Roman" w:hAnsi="Times New Roman" w:cs="Times New Roman"/>
          <w:sz w:val="24"/>
          <w:szCs w:val="24"/>
        </w:rPr>
      </w:pPr>
      <w:r w:rsidRPr="007B437C">
        <w:rPr>
          <w:rFonts w:ascii="Times New Roman" w:hAnsi="Times New Roman" w:cs="Times New Roman"/>
          <w:sz w:val="24"/>
        </w:rPr>
        <w:t>+ 7 (846) 339-01-02</w:t>
      </w:r>
    </w:p>
    <w:sectPr w:rsidR="007B437C" w:rsidRPr="006A49E0" w:rsidSect="002A7171">
      <w:headerReference w:type="default" r:id="rId8"/>
      <w:pgSz w:w="16838" w:h="11905" w:orient="landscape"/>
      <w:pgMar w:top="1701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03C" w:rsidRDefault="0064303C" w:rsidP="00323EA4">
      <w:pPr>
        <w:spacing w:after="0" w:line="240" w:lineRule="auto"/>
      </w:pPr>
      <w:r>
        <w:separator/>
      </w:r>
    </w:p>
  </w:endnote>
  <w:endnote w:type="continuationSeparator" w:id="0">
    <w:p w:rsidR="0064303C" w:rsidRDefault="0064303C" w:rsidP="003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03C" w:rsidRDefault="0064303C" w:rsidP="00323EA4">
      <w:pPr>
        <w:spacing w:after="0" w:line="240" w:lineRule="auto"/>
      </w:pPr>
      <w:r>
        <w:separator/>
      </w:r>
    </w:p>
  </w:footnote>
  <w:footnote w:type="continuationSeparator" w:id="0">
    <w:p w:rsidR="0064303C" w:rsidRDefault="0064303C" w:rsidP="0032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638430"/>
      <w:docPartObj>
        <w:docPartGallery w:val="Page Numbers (Top of Page)"/>
        <w:docPartUnique/>
      </w:docPartObj>
    </w:sdtPr>
    <w:sdtEndPr/>
    <w:sdtContent>
      <w:p w:rsidR="00957F4D" w:rsidRDefault="00957F4D">
        <w:pPr>
          <w:pStyle w:val="a5"/>
          <w:jc w:val="center"/>
        </w:pPr>
        <w:r w:rsidRPr="00935C26">
          <w:rPr>
            <w:rFonts w:ascii="Times New Roman" w:hAnsi="Times New Roman" w:cs="Times New Roman"/>
          </w:rPr>
          <w:fldChar w:fldCharType="begin"/>
        </w:r>
        <w:r w:rsidRPr="00935C26">
          <w:rPr>
            <w:rFonts w:ascii="Times New Roman" w:hAnsi="Times New Roman" w:cs="Times New Roman"/>
          </w:rPr>
          <w:instrText>PAGE   \* MERGEFORMAT</w:instrText>
        </w:r>
        <w:r w:rsidRPr="00935C26">
          <w:rPr>
            <w:rFonts w:ascii="Times New Roman" w:hAnsi="Times New Roman" w:cs="Times New Roman"/>
          </w:rPr>
          <w:fldChar w:fldCharType="separate"/>
        </w:r>
        <w:r w:rsidR="000E5284">
          <w:rPr>
            <w:rFonts w:ascii="Times New Roman" w:hAnsi="Times New Roman" w:cs="Times New Roman"/>
            <w:noProof/>
          </w:rPr>
          <w:t>3</w:t>
        </w:r>
        <w:r w:rsidRPr="00935C26">
          <w:rPr>
            <w:rFonts w:ascii="Times New Roman" w:hAnsi="Times New Roman" w:cs="Times New Roman"/>
          </w:rPr>
          <w:fldChar w:fldCharType="end"/>
        </w:r>
      </w:p>
    </w:sdtContent>
  </w:sdt>
  <w:p w:rsidR="00957F4D" w:rsidRPr="00323EA4" w:rsidRDefault="00957F4D" w:rsidP="00323EA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6"/>
    <w:rsid w:val="00041370"/>
    <w:rsid w:val="0005047A"/>
    <w:rsid w:val="00064974"/>
    <w:rsid w:val="00082F31"/>
    <w:rsid w:val="000A62C2"/>
    <w:rsid w:val="000C7C2F"/>
    <w:rsid w:val="000D22E7"/>
    <w:rsid w:val="000D3FE6"/>
    <w:rsid w:val="000E5284"/>
    <w:rsid w:val="000E7BDD"/>
    <w:rsid w:val="0010737A"/>
    <w:rsid w:val="001262D8"/>
    <w:rsid w:val="001476AE"/>
    <w:rsid w:val="00176D1C"/>
    <w:rsid w:val="0018689E"/>
    <w:rsid w:val="001B0A33"/>
    <w:rsid w:val="001B7929"/>
    <w:rsid w:val="001C374D"/>
    <w:rsid w:val="001C53E8"/>
    <w:rsid w:val="00215C10"/>
    <w:rsid w:val="00285F6B"/>
    <w:rsid w:val="00293CE9"/>
    <w:rsid w:val="002A7171"/>
    <w:rsid w:val="002A7C8F"/>
    <w:rsid w:val="002E7ABA"/>
    <w:rsid w:val="00322AEF"/>
    <w:rsid w:val="00323EA4"/>
    <w:rsid w:val="00397202"/>
    <w:rsid w:val="003B6CE0"/>
    <w:rsid w:val="003D7424"/>
    <w:rsid w:val="00406723"/>
    <w:rsid w:val="00416B43"/>
    <w:rsid w:val="00427526"/>
    <w:rsid w:val="00436F3D"/>
    <w:rsid w:val="00441A1F"/>
    <w:rsid w:val="004B03BF"/>
    <w:rsid w:val="005113FA"/>
    <w:rsid w:val="0055487B"/>
    <w:rsid w:val="0058327A"/>
    <w:rsid w:val="00587F25"/>
    <w:rsid w:val="005B52A6"/>
    <w:rsid w:val="005C6B86"/>
    <w:rsid w:val="005F0472"/>
    <w:rsid w:val="005F4B34"/>
    <w:rsid w:val="006019FF"/>
    <w:rsid w:val="00620AA0"/>
    <w:rsid w:val="006323D1"/>
    <w:rsid w:val="0064303C"/>
    <w:rsid w:val="006930A9"/>
    <w:rsid w:val="00696C40"/>
    <w:rsid w:val="006A49E0"/>
    <w:rsid w:val="006C3728"/>
    <w:rsid w:val="006C5DB6"/>
    <w:rsid w:val="006E0D2C"/>
    <w:rsid w:val="006F7D68"/>
    <w:rsid w:val="007B437C"/>
    <w:rsid w:val="007D0D46"/>
    <w:rsid w:val="007F2AA1"/>
    <w:rsid w:val="00800F5C"/>
    <w:rsid w:val="00814E4B"/>
    <w:rsid w:val="008234DB"/>
    <w:rsid w:val="0083031C"/>
    <w:rsid w:val="0084175A"/>
    <w:rsid w:val="00865E1B"/>
    <w:rsid w:val="008C01EE"/>
    <w:rsid w:val="008F3754"/>
    <w:rsid w:val="009347E8"/>
    <w:rsid w:val="00935C26"/>
    <w:rsid w:val="00940603"/>
    <w:rsid w:val="00957F4D"/>
    <w:rsid w:val="009913DA"/>
    <w:rsid w:val="009939DC"/>
    <w:rsid w:val="009979EB"/>
    <w:rsid w:val="009E01CD"/>
    <w:rsid w:val="009F781B"/>
    <w:rsid w:val="00A36862"/>
    <w:rsid w:val="00A37EEB"/>
    <w:rsid w:val="00A45313"/>
    <w:rsid w:val="00A718CA"/>
    <w:rsid w:val="00A80FEA"/>
    <w:rsid w:val="00A81AA1"/>
    <w:rsid w:val="00A938A4"/>
    <w:rsid w:val="00AB60AF"/>
    <w:rsid w:val="00AF2574"/>
    <w:rsid w:val="00B54914"/>
    <w:rsid w:val="00BA0F81"/>
    <w:rsid w:val="00BF111C"/>
    <w:rsid w:val="00C010CD"/>
    <w:rsid w:val="00C369F6"/>
    <w:rsid w:val="00C40578"/>
    <w:rsid w:val="00C613C1"/>
    <w:rsid w:val="00C96096"/>
    <w:rsid w:val="00CA1BDC"/>
    <w:rsid w:val="00CA1CF3"/>
    <w:rsid w:val="00CC7EEE"/>
    <w:rsid w:val="00D25E9E"/>
    <w:rsid w:val="00D25EF0"/>
    <w:rsid w:val="00D3623A"/>
    <w:rsid w:val="00D45ED1"/>
    <w:rsid w:val="00DA6C52"/>
    <w:rsid w:val="00DD5264"/>
    <w:rsid w:val="00E3733A"/>
    <w:rsid w:val="00E658C6"/>
    <w:rsid w:val="00E81DE5"/>
    <w:rsid w:val="00E86BF6"/>
    <w:rsid w:val="00EB07D7"/>
    <w:rsid w:val="00EF74A5"/>
    <w:rsid w:val="00F82A8D"/>
    <w:rsid w:val="00F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5E3A2-3247-4C27-A98D-127A7C84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EA4"/>
  </w:style>
  <w:style w:type="paragraph" w:styleId="a7">
    <w:name w:val="footer"/>
    <w:basedOn w:val="a"/>
    <w:link w:val="a8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EA4"/>
  </w:style>
  <w:style w:type="paragraph" w:customStyle="1" w:styleId="ConsPlusTitle">
    <w:name w:val="ConsPlusTitle"/>
    <w:rsid w:val="00AB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39"/>
    <w:rsid w:val="00E373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22AE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EFA93-2930-4585-B483-14DD2C60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Васильева Виктория Александровна</cp:lastModifiedBy>
  <cp:revision>79</cp:revision>
  <cp:lastPrinted>2020-08-05T06:36:00Z</cp:lastPrinted>
  <dcterms:created xsi:type="dcterms:W3CDTF">2017-08-08T12:54:00Z</dcterms:created>
  <dcterms:modified xsi:type="dcterms:W3CDTF">2022-10-13T13:06:00Z</dcterms:modified>
</cp:coreProperties>
</file>